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D9EB86" w14:textId="77777777" w:rsidR="00710FBD" w:rsidRDefault="002D601A" w:rsidP="00710FBD">
      <w:pPr>
        <w:ind w:left="-131" w:hanging="360"/>
      </w:pPr>
      <w:r>
        <w:rPr>
          <w:noProof/>
        </w:rPr>
        <w:drawing>
          <wp:inline distT="0" distB="0" distL="0" distR="0" wp14:anchorId="4B7E5FAB" wp14:editId="502045DA">
            <wp:extent cx="1252728" cy="667512"/>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2728" cy="667512"/>
                    </a:xfrm>
                    <a:prstGeom prst="rect">
                      <a:avLst/>
                    </a:prstGeom>
                    <a:noFill/>
                  </pic:spPr>
                </pic:pic>
              </a:graphicData>
            </a:graphic>
          </wp:inline>
        </w:drawing>
      </w:r>
      <w:r w:rsidR="00453DC0">
        <w:rPr>
          <w:noProof/>
        </w:rPr>
        <w:drawing>
          <wp:inline distT="0" distB="0" distL="0" distR="0" wp14:anchorId="01A0307B" wp14:editId="606E0661">
            <wp:extent cx="1304925" cy="1180465"/>
            <wp:effectExtent l="0" t="0" r="952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4925" cy="1180465"/>
                    </a:xfrm>
                    <a:prstGeom prst="rect">
                      <a:avLst/>
                    </a:prstGeom>
                    <a:noFill/>
                  </pic:spPr>
                </pic:pic>
              </a:graphicData>
            </a:graphic>
          </wp:inline>
        </w:drawing>
      </w:r>
    </w:p>
    <w:p w14:paraId="6F4EE064" w14:textId="73A59DF7" w:rsidR="00710FBD" w:rsidRPr="00710FBD" w:rsidRDefault="00453DC0" w:rsidP="00710FBD">
      <w:pPr>
        <w:ind w:left="-131" w:hanging="360"/>
        <w:rPr>
          <w:color w:val="2F5496" w:themeColor="accent1" w:themeShade="BF"/>
        </w:rPr>
      </w:pPr>
      <w:r w:rsidRPr="00710FBD">
        <w:rPr>
          <w:b/>
          <w:color w:val="2F5496" w:themeColor="accent1" w:themeShade="BF"/>
          <w:sz w:val="28"/>
          <w:szCs w:val="28"/>
        </w:rPr>
        <w:t>Casey Cardinia Homelessness Network Term</w:t>
      </w:r>
      <w:r w:rsidR="00F44A04" w:rsidRPr="00710FBD">
        <w:rPr>
          <w:b/>
          <w:color w:val="2F5496" w:themeColor="accent1" w:themeShade="BF"/>
          <w:sz w:val="28"/>
          <w:szCs w:val="28"/>
        </w:rPr>
        <w:t>s</w:t>
      </w:r>
      <w:r w:rsidRPr="00710FBD">
        <w:rPr>
          <w:b/>
          <w:color w:val="2F5496" w:themeColor="accent1" w:themeShade="BF"/>
          <w:sz w:val="28"/>
          <w:szCs w:val="28"/>
        </w:rPr>
        <w:t xml:space="preserve"> of Reference:</w:t>
      </w:r>
    </w:p>
    <w:p w14:paraId="5C2F9D15" w14:textId="4F63FCBE" w:rsidR="00710FBD" w:rsidRPr="00710FBD" w:rsidRDefault="00710FBD" w:rsidP="00710FBD">
      <w:pPr>
        <w:pStyle w:val="Subheading"/>
        <w:rPr>
          <w:rFonts w:asciiTheme="minorHAnsi" w:hAnsiTheme="minorHAnsi" w:cs="Arial"/>
          <w:b w:val="0"/>
          <w:color w:val="auto"/>
          <w:sz w:val="22"/>
          <w:szCs w:val="22"/>
          <w:lang w:val="en-AU"/>
        </w:rPr>
      </w:pPr>
      <w:r w:rsidRPr="00710FBD">
        <w:rPr>
          <w:rFonts w:asciiTheme="minorHAnsi" w:hAnsiTheme="minorHAnsi" w:cs="Arial"/>
          <w:b w:val="0"/>
          <w:color w:val="auto"/>
          <w:sz w:val="22"/>
          <w:szCs w:val="22"/>
          <w:lang w:val="en-AU"/>
        </w:rPr>
        <w:t xml:space="preserve">The Casey Cardinia Homelessness Network has been developed in recognition of the need for agencies and council staff to have the opportunity to come together to partner and discuss the homelessness crisis in the Region. With the forecasted growth in the City of Casey and Cardinia Shire – particularly of older people, people living with disabilities and people from asylum seeker or CALD backgrounds - it has been identified that there is now a greater need for action. Action is needed specifically in relation to </w:t>
      </w:r>
      <w:r>
        <w:rPr>
          <w:rFonts w:asciiTheme="minorHAnsi" w:hAnsiTheme="minorHAnsi" w:cs="Arial"/>
          <w:b w:val="0"/>
          <w:color w:val="auto"/>
          <w:sz w:val="22"/>
          <w:szCs w:val="22"/>
          <w:lang w:val="en-AU"/>
        </w:rPr>
        <w:t>community</w:t>
      </w:r>
      <w:r w:rsidRPr="00710FBD">
        <w:rPr>
          <w:rFonts w:asciiTheme="minorHAnsi" w:hAnsiTheme="minorHAnsi" w:cs="Arial"/>
          <w:b w:val="0"/>
          <w:color w:val="auto"/>
          <w:sz w:val="22"/>
          <w:szCs w:val="22"/>
          <w:lang w:val="en-AU"/>
        </w:rPr>
        <w:t xml:space="preserve"> disadvantage more broadly but also in relation to housing affordability – inclusive of greater housing diversity, community housing, subsidised housing and social housing.</w:t>
      </w:r>
    </w:p>
    <w:p w14:paraId="5BD4EF56" w14:textId="0C883303" w:rsidR="00AE3615" w:rsidRPr="00710FBD" w:rsidRDefault="00453DC0" w:rsidP="00AE3615">
      <w:pPr>
        <w:ind w:left="-131" w:hanging="360"/>
        <w:rPr>
          <w:b/>
          <w:i/>
          <w:color w:val="2F5496" w:themeColor="accent1" w:themeShade="BF"/>
          <w:sz w:val="24"/>
          <w:szCs w:val="24"/>
        </w:rPr>
      </w:pPr>
      <w:r w:rsidRPr="00710FBD">
        <w:rPr>
          <w:b/>
          <w:i/>
          <w:color w:val="2F5496" w:themeColor="accent1" w:themeShade="BF"/>
          <w:sz w:val="24"/>
          <w:szCs w:val="24"/>
        </w:rPr>
        <w:t xml:space="preserve">What the network has achieved </w:t>
      </w:r>
      <w:r w:rsidR="00AE3615" w:rsidRPr="00710FBD">
        <w:rPr>
          <w:b/>
          <w:i/>
          <w:color w:val="2F5496" w:themeColor="accent1" w:themeShade="BF"/>
          <w:sz w:val="24"/>
          <w:szCs w:val="24"/>
        </w:rPr>
        <w:t>to date</w:t>
      </w:r>
      <w:r w:rsidRPr="00710FBD">
        <w:rPr>
          <w:b/>
          <w:i/>
          <w:color w:val="2F5496" w:themeColor="accent1" w:themeShade="BF"/>
          <w:sz w:val="24"/>
          <w:szCs w:val="24"/>
        </w:rPr>
        <w:t>:</w:t>
      </w:r>
    </w:p>
    <w:p w14:paraId="067B4593" w14:textId="1D2381D3" w:rsidR="00AE3615" w:rsidRPr="00AE3615" w:rsidRDefault="00453DC0" w:rsidP="00AE3615">
      <w:pPr>
        <w:pStyle w:val="ListParagraph"/>
        <w:numPr>
          <w:ilvl w:val="0"/>
          <w:numId w:val="3"/>
        </w:numPr>
        <w:rPr>
          <w:i/>
        </w:rPr>
      </w:pPr>
      <w:r>
        <w:t>A list of approximately 200</w:t>
      </w:r>
      <w:r w:rsidR="00AE3615">
        <w:t xml:space="preserve"> passionate Network </w:t>
      </w:r>
      <w:r>
        <w:t>members</w:t>
      </w:r>
      <w:r w:rsidR="00AE3615">
        <w:t>, across varied organisations keen to ameliorate the rising rates of homelessness in the Casey Cardinia region.</w:t>
      </w:r>
    </w:p>
    <w:p w14:paraId="3FBDD32D" w14:textId="1611DDE9" w:rsidR="00453DC0" w:rsidRDefault="00453DC0" w:rsidP="00AE3615">
      <w:pPr>
        <w:pStyle w:val="ListParagraph"/>
        <w:numPr>
          <w:ilvl w:val="0"/>
          <w:numId w:val="3"/>
        </w:numPr>
      </w:pPr>
      <w:r>
        <w:t xml:space="preserve">Establishment of a </w:t>
      </w:r>
      <w:r w:rsidR="00AE3615">
        <w:t xml:space="preserve">Casey Cardinia </w:t>
      </w:r>
      <w:r w:rsidR="00C941B5">
        <w:t>H</w:t>
      </w:r>
      <w:r w:rsidR="00AE3615">
        <w:t xml:space="preserve">omelessness </w:t>
      </w:r>
      <w:r>
        <w:t>Leadership group</w:t>
      </w:r>
      <w:r w:rsidR="00710FBD">
        <w:t xml:space="preserve"> that advises on the strategic direction of the network and the feasibility of outcomes.</w:t>
      </w:r>
    </w:p>
    <w:p w14:paraId="45A00ED0" w14:textId="6A828EA3" w:rsidR="00453DC0" w:rsidRDefault="00AE3615" w:rsidP="00C941B5">
      <w:pPr>
        <w:pStyle w:val="ListParagraph"/>
        <w:numPr>
          <w:ilvl w:val="0"/>
          <w:numId w:val="3"/>
        </w:numPr>
      </w:pPr>
      <w:r w:rsidRPr="00AE3615">
        <w:t xml:space="preserve">Establishment of four working groups. At the Network meeting held on 14.2.19 each working group chose one goal from the Casey Cardinia Homelessness </w:t>
      </w:r>
      <w:r w:rsidR="00C941B5">
        <w:t xml:space="preserve">Network </w:t>
      </w:r>
      <w:r w:rsidRPr="00AE3615">
        <w:t>Strategic Plan</w:t>
      </w:r>
      <w:r w:rsidR="00B74A8E">
        <w:t xml:space="preserve">. </w:t>
      </w:r>
      <w:r w:rsidRPr="00AE3615">
        <w:t xml:space="preserve"> </w:t>
      </w:r>
      <w:r w:rsidR="00B74A8E">
        <w:t>A</w:t>
      </w:r>
      <w:r w:rsidRPr="00AE3615">
        <w:t xml:space="preserve">ction item(s) </w:t>
      </w:r>
      <w:r w:rsidR="00B74A8E">
        <w:t xml:space="preserve">were chosen </w:t>
      </w:r>
      <w:r w:rsidRPr="00AE3615">
        <w:t xml:space="preserve">to work </w:t>
      </w:r>
      <w:r w:rsidR="00B74A8E">
        <w:t xml:space="preserve">together on </w:t>
      </w:r>
      <w:r w:rsidRPr="00AE3615">
        <w:t xml:space="preserve">over an approximate 12 month time frame. </w:t>
      </w:r>
    </w:p>
    <w:p w14:paraId="4C5A1340" w14:textId="78EAF1CF" w:rsidR="00453DC0" w:rsidRPr="00710FBD" w:rsidRDefault="00453DC0" w:rsidP="002D601A">
      <w:pPr>
        <w:ind w:left="-131" w:hanging="360"/>
        <w:rPr>
          <w:b/>
          <w:i/>
          <w:color w:val="2F5496" w:themeColor="accent1" w:themeShade="BF"/>
          <w:sz w:val="24"/>
          <w:szCs w:val="24"/>
        </w:rPr>
      </w:pPr>
      <w:r w:rsidRPr="00710FBD">
        <w:rPr>
          <w:b/>
          <w:i/>
          <w:color w:val="2F5496" w:themeColor="accent1" w:themeShade="BF"/>
          <w:sz w:val="24"/>
          <w:szCs w:val="24"/>
        </w:rPr>
        <w:t>Plan moving forward:</w:t>
      </w:r>
    </w:p>
    <w:p w14:paraId="0960D19A" w14:textId="27D7F349" w:rsidR="00FE5A20" w:rsidRDefault="00C941B5" w:rsidP="00C941B5">
      <w:pPr>
        <w:pStyle w:val="ListParagraph"/>
        <w:numPr>
          <w:ilvl w:val="0"/>
          <w:numId w:val="4"/>
        </w:numPr>
      </w:pPr>
      <w:r>
        <w:t>Realise the actions stemming from the goals put forward in</w:t>
      </w:r>
      <w:r w:rsidR="00FE5A20">
        <w:t xml:space="preserve"> the Casey Cardinia </w:t>
      </w:r>
      <w:r>
        <w:t>Homelessness Network Strategic Plan 2018</w:t>
      </w:r>
      <w:r w:rsidR="00710FBD">
        <w:t>.</w:t>
      </w:r>
    </w:p>
    <w:p w14:paraId="1ACA754F" w14:textId="0A879B29" w:rsidR="00C941B5" w:rsidRDefault="00C941B5" w:rsidP="00C941B5">
      <w:pPr>
        <w:pStyle w:val="ListParagraph"/>
        <w:numPr>
          <w:ilvl w:val="0"/>
          <w:numId w:val="4"/>
        </w:numPr>
      </w:pPr>
      <w:r>
        <w:t xml:space="preserve">To continue to build on the fundamental aims of the Network more generally as outlined below. </w:t>
      </w:r>
    </w:p>
    <w:p w14:paraId="0F5831F0" w14:textId="326E9A4F" w:rsidR="00710FBD" w:rsidRDefault="00710FBD" w:rsidP="00710FBD">
      <w:pPr>
        <w:pStyle w:val="ListParagraph"/>
        <w:numPr>
          <w:ilvl w:val="0"/>
          <w:numId w:val="4"/>
        </w:numPr>
      </w:pPr>
      <w:r>
        <w:t>Assist in the consultation process for the development of the Casey Affordable Housing Strategic Plan as needed.</w:t>
      </w:r>
    </w:p>
    <w:p w14:paraId="2489161A" w14:textId="3553655C" w:rsidR="002D601A" w:rsidRPr="00710FBD" w:rsidRDefault="00AE3615" w:rsidP="00AE3615">
      <w:pPr>
        <w:ind w:left="-491"/>
        <w:rPr>
          <w:b/>
          <w:color w:val="2F5496" w:themeColor="accent1" w:themeShade="BF"/>
          <w:sz w:val="24"/>
          <w:szCs w:val="24"/>
        </w:rPr>
      </w:pPr>
      <w:r w:rsidRPr="00710FBD">
        <w:rPr>
          <w:b/>
          <w:i/>
          <w:color w:val="2F5496" w:themeColor="accent1" w:themeShade="BF"/>
          <w:sz w:val="24"/>
          <w:szCs w:val="24"/>
        </w:rPr>
        <w:t xml:space="preserve">Work to </w:t>
      </w:r>
      <w:r w:rsidR="00C941B5" w:rsidRPr="00710FBD">
        <w:rPr>
          <w:b/>
          <w:i/>
          <w:color w:val="2F5496" w:themeColor="accent1" w:themeShade="BF"/>
          <w:sz w:val="24"/>
          <w:szCs w:val="24"/>
        </w:rPr>
        <w:t>b</w:t>
      </w:r>
      <w:r w:rsidRPr="00710FBD">
        <w:rPr>
          <w:b/>
          <w:i/>
          <w:color w:val="2F5496" w:themeColor="accent1" w:themeShade="BF"/>
          <w:sz w:val="24"/>
          <w:szCs w:val="24"/>
        </w:rPr>
        <w:t>uild on</w:t>
      </w:r>
      <w:r w:rsidR="00391B07" w:rsidRPr="00710FBD">
        <w:rPr>
          <w:b/>
          <w:color w:val="2F5496" w:themeColor="accent1" w:themeShade="BF"/>
          <w:sz w:val="24"/>
          <w:szCs w:val="24"/>
        </w:rPr>
        <w:t>:</w:t>
      </w:r>
    </w:p>
    <w:p w14:paraId="5C756C82" w14:textId="49E3E109" w:rsidR="002D601A" w:rsidRPr="00C941B5" w:rsidRDefault="002D601A" w:rsidP="002D601A">
      <w:pPr>
        <w:numPr>
          <w:ilvl w:val="0"/>
          <w:numId w:val="1"/>
        </w:numPr>
        <w:rPr>
          <w:bCs/>
          <w:lang w:val="en-GB"/>
        </w:rPr>
      </w:pPr>
      <w:r w:rsidRPr="00C941B5">
        <w:rPr>
          <w:bCs/>
          <w:lang w:val="en-GB"/>
        </w:rPr>
        <w:t>Identify</w:t>
      </w:r>
      <w:r w:rsidR="00391B07" w:rsidRPr="00C941B5">
        <w:rPr>
          <w:bCs/>
          <w:lang w:val="en-GB"/>
        </w:rPr>
        <w:t>ing</w:t>
      </w:r>
      <w:r w:rsidRPr="00C941B5">
        <w:rPr>
          <w:bCs/>
          <w:lang w:val="en-GB"/>
        </w:rPr>
        <w:t xml:space="preserve"> community and agency needs </w:t>
      </w:r>
      <w:r w:rsidR="00C941B5">
        <w:rPr>
          <w:bCs/>
          <w:lang w:val="en-GB"/>
        </w:rPr>
        <w:t>with</w:t>
      </w:r>
      <w:r w:rsidRPr="00C941B5">
        <w:rPr>
          <w:bCs/>
          <w:lang w:val="en-GB"/>
        </w:rPr>
        <w:t xml:space="preserve"> regards to housin</w:t>
      </w:r>
      <w:r w:rsidR="00C941B5" w:rsidRPr="00C941B5">
        <w:rPr>
          <w:bCs/>
          <w:lang w:val="en-GB"/>
        </w:rPr>
        <w:t>g,</w:t>
      </w:r>
      <w:r w:rsidRPr="00C941B5">
        <w:rPr>
          <w:bCs/>
          <w:lang w:val="en-GB"/>
        </w:rPr>
        <w:t xml:space="preserve"> homelessness and </w:t>
      </w:r>
      <w:r w:rsidR="00C941B5">
        <w:rPr>
          <w:bCs/>
          <w:lang w:val="en-GB"/>
        </w:rPr>
        <w:t>community disadvantage.</w:t>
      </w:r>
    </w:p>
    <w:p w14:paraId="21E9845E" w14:textId="115BAE0D" w:rsidR="002D601A" w:rsidRPr="00C941B5" w:rsidRDefault="002D601A" w:rsidP="002D601A">
      <w:pPr>
        <w:numPr>
          <w:ilvl w:val="0"/>
          <w:numId w:val="1"/>
        </w:numPr>
        <w:rPr>
          <w:bCs/>
          <w:lang w:val="en-GB"/>
        </w:rPr>
      </w:pPr>
      <w:r w:rsidRPr="002D601A">
        <w:rPr>
          <w:bCs/>
          <w:lang w:val="en-GB"/>
        </w:rPr>
        <w:t>Develop a</w:t>
      </w:r>
      <w:r w:rsidR="00C941B5">
        <w:rPr>
          <w:bCs/>
          <w:lang w:val="en-GB"/>
        </w:rPr>
        <w:t xml:space="preserve"> deeper</w:t>
      </w:r>
      <w:r w:rsidRPr="002D601A">
        <w:rPr>
          <w:bCs/>
          <w:lang w:val="en-GB"/>
        </w:rPr>
        <w:t xml:space="preserve"> understanding of homelessness in the City of Casey and </w:t>
      </w:r>
      <w:proofErr w:type="spellStart"/>
      <w:r w:rsidRPr="002D601A">
        <w:rPr>
          <w:bCs/>
          <w:lang w:val="en-GB"/>
        </w:rPr>
        <w:t>Cardinia</w:t>
      </w:r>
      <w:proofErr w:type="spellEnd"/>
      <w:r w:rsidRPr="002D601A">
        <w:rPr>
          <w:bCs/>
          <w:lang w:val="en-GB"/>
        </w:rPr>
        <w:t xml:space="preserve"> Shire</w:t>
      </w:r>
      <w:r w:rsidR="00710FBD">
        <w:rPr>
          <w:bCs/>
          <w:lang w:val="en-GB"/>
        </w:rPr>
        <w:t>.</w:t>
      </w:r>
    </w:p>
    <w:p w14:paraId="7200C398" w14:textId="23548145" w:rsidR="002D601A" w:rsidRPr="00C941B5" w:rsidRDefault="002D601A" w:rsidP="002D601A">
      <w:pPr>
        <w:numPr>
          <w:ilvl w:val="0"/>
          <w:numId w:val="1"/>
        </w:numPr>
        <w:rPr>
          <w:bCs/>
          <w:lang w:val="en-GB"/>
        </w:rPr>
      </w:pPr>
      <w:r w:rsidRPr="002D601A">
        <w:rPr>
          <w:bCs/>
          <w:lang w:val="en-GB"/>
        </w:rPr>
        <w:t xml:space="preserve">Foster interagency partnerships to increase a collaborative </w:t>
      </w:r>
      <w:r w:rsidR="00C941B5">
        <w:rPr>
          <w:bCs/>
          <w:lang w:val="en-GB"/>
        </w:rPr>
        <w:t xml:space="preserve">and </w:t>
      </w:r>
      <w:r w:rsidRPr="002D601A">
        <w:rPr>
          <w:bCs/>
          <w:lang w:val="en-GB"/>
        </w:rPr>
        <w:t>strategic approach</w:t>
      </w:r>
      <w:r w:rsidR="00C941B5">
        <w:rPr>
          <w:bCs/>
          <w:lang w:val="en-GB"/>
        </w:rPr>
        <w:t xml:space="preserve"> to homelessness.</w:t>
      </w:r>
    </w:p>
    <w:p w14:paraId="18072225" w14:textId="1FAAA85A" w:rsidR="002D601A" w:rsidRPr="00C941B5" w:rsidRDefault="00C941B5" w:rsidP="002D601A">
      <w:pPr>
        <w:numPr>
          <w:ilvl w:val="0"/>
          <w:numId w:val="1"/>
        </w:numPr>
        <w:rPr>
          <w:lang w:val="en-GB"/>
        </w:rPr>
      </w:pPr>
      <w:r>
        <w:rPr>
          <w:lang w:val="en-GB"/>
        </w:rPr>
        <w:t xml:space="preserve">Provide </w:t>
      </w:r>
      <w:r w:rsidR="002D601A" w:rsidRPr="002D601A">
        <w:rPr>
          <w:lang w:val="en-GB"/>
        </w:rPr>
        <w:t>advice and support to Council on issues relating to homelessness and</w:t>
      </w:r>
      <w:r w:rsidR="00710FBD">
        <w:rPr>
          <w:lang w:val="en-GB"/>
        </w:rPr>
        <w:t xml:space="preserve"> housing affordability – broadly and specifically -</w:t>
      </w:r>
      <w:r w:rsidR="002D601A" w:rsidRPr="002D601A">
        <w:rPr>
          <w:lang w:val="en-GB"/>
        </w:rPr>
        <w:t xml:space="preserve"> to improve </w:t>
      </w:r>
      <w:r w:rsidR="00710FBD">
        <w:rPr>
          <w:lang w:val="en-GB"/>
        </w:rPr>
        <w:t xml:space="preserve">community </w:t>
      </w:r>
      <w:r w:rsidR="002D601A" w:rsidRPr="002D601A">
        <w:rPr>
          <w:lang w:val="en-GB"/>
        </w:rPr>
        <w:t>inclusion</w:t>
      </w:r>
      <w:r>
        <w:rPr>
          <w:lang w:val="en-GB"/>
        </w:rPr>
        <w:t xml:space="preserve"> and wellbeing</w:t>
      </w:r>
      <w:r w:rsidR="002D601A" w:rsidRPr="002D601A">
        <w:rPr>
          <w:lang w:val="en-GB"/>
        </w:rPr>
        <w:t xml:space="preserve"> for Casey and </w:t>
      </w:r>
      <w:proofErr w:type="spellStart"/>
      <w:r w:rsidR="002D601A" w:rsidRPr="002D601A">
        <w:rPr>
          <w:lang w:val="en-GB"/>
        </w:rPr>
        <w:t>Cardinia’s</w:t>
      </w:r>
      <w:proofErr w:type="spellEnd"/>
      <w:r w:rsidR="002D601A" w:rsidRPr="002D601A">
        <w:rPr>
          <w:lang w:val="en-GB"/>
        </w:rPr>
        <w:t xml:space="preserve"> diverse</w:t>
      </w:r>
      <w:r w:rsidR="00710FBD">
        <w:rPr>
          <w:lang w:val="en-GB"/>
        </w:rPr>
        <w:t xml:space="preserve"> residents</w:t>
      </w:r>
      <w:r w:rsidR="00391B07">
        <w:rPr>
          <w:lang w:val="en-GB"/>
        </w:rPr>
        <w:t>.</w:t>
      </w:r>
    </w:p>
    <w:p w14:paraId="2717EEFA" w14:textId="36558DE9" w:rsidR="002D601A" w:rsidRPr="00C941B5" w:rsidRDefault="002D601A" w:rsidP="002D601A">
      <w:pPr>
        <w:numPr>
          <w:ilvl w:val="0"/>
          <w:numId w:val="1"/>
        </w:numPr>
        <w:rPr>
          <w:lang w:val="en-US"/>
        </w:rPr>
      </w:pPr>
      <w:r w:rsidRPr="00C941B5">
        <w:rPr>
          <w:lang w:val="en-GB"/>
        </w:rPr>
        <w:t>Facilitate training</w:t>
      </w:r>
      <w:r w:rsidR="00391B07" w:rsidRPr="00C941B5">
        <w:rPr>
          <w:lang w:val="en-GB"/>
        </w:rPr>
        <w:t xml:space="preserve"> and </w:t>
      </w:r>
      <w:r w:rsidRPr="00C941B5">
        <w:rPr>
          <w:lang w:val="en-GB"/>
        </w:rPr>
        <w:t>education for Council staff</w:t>
      </w:r>
      <w:r w:rsidR="00391B07" w:rsidRPr="00C941B5">
        <w:rPr>
          <w:lang w:val="en-GB"/>
        </w:rPr>
        <w:t xml:space="preserve"> on homelessness</w:t>
      </w:r>
      <w:r w:rsidR="00C941B5">
        <w:rPr>
          <w:lang w:val="en-GB"/>
        </w:rPr>
        <w:t>.</w:t>
      </w:r>
    </w:p>
    <w:p w14:paraId="7D283024" w14:textId="189D8AAF" w:rsidR="002D601A" w:rsidRDefault="00952562" w:rsidP="002D601A">
      <w:pPr>
        <w:numPr>
          <w:ilvl w:val="0"/>
          <w:numId w:val="1"/>
        </w:numPr>
        <w:rPr>
          <w:lang w:val="en-US"/>
        </w:rPr>
      </w:pPr>
      <w:r>
        <w:rPr>
          <w:lang w:val="en-US"/>
        </w:rPr>
        <w:t>Assist facilitation of</w:t>
      </w:r>
      <w:bookmarkStart w:id="0" w:name="_GoBack"/>
      <w:bookmarkEnd w:id="0"/>
      <w:r w:rsidR="00C941B5">
        <w:rPr>
          <w:lang w:val="en-US"/>
        </w:rPr>
        <w:t xml:space="preserve"> </w:t>
      </w:r>
      <w:r w:rsidR="002D601A" w:rsidRPr="002D601A">
        <w:rPr>
          <w:lang w:val="en-US"/>
        </w:rPr>
        <w:t xml:space="preserve">activities and forums </w:t>
      </w:r>
      <w:r w:rsidR="00B74A8E">
        <w:rPr>
          <w:lang w:val="en-US"/>
        </w:rPr>
        <w:t>that will</w:t>
      </w:r>
      <w:r w:rsidR="002D601A" w:rsidRPr="002D601A">
        <w:rPr>
          <w:lang w:val="en-US"/>
        </w:rPr>
        <w:t xml:space="preserve"> enhance access and inclusion outcomes for people who </w:t>
      </w:r>
      <w:r w:rsidR="00C941B5">
        <w:rPr>
          <w:lang w:val="en-US"/>
        </w:rPr>
        <w:t xml:space="preserve">are socially </w:t>
      </w:r>
      <w:r w:rsidR="002D601A" w:rsidRPr="002D601A">
        <w:rPr>
          <w:lang w:val="en-US"/>
        </w:rPr>
        <w:t>disadvantaged</w:t>
      </w:r>
      <w:r w:rsidR="00C941B5">
        <w:rPr>
          <w:lang w:val="en-US"/>
        </w:rPr>
        <w:t xml:space="preserve">, </w:t>
      </w:r>
      <w:r w:rsidR="002D601A" w:rsidRPr="002D601A">
        <w:rPr>
          <w:lang w:val="en-US"/>
        </w:rPr>
        <w:t>homeless</w:t>
      </w:r>
      <w:r w:rsidR="00C941B5">
        <w:rPr>
          <w:lang w:val="en-US"/>
        </w:rPr>
        <w:t xml:space="preserve"> or at risk of homelessness.</w:t>
      </w:r>
    </w:p>
    <w:p w14:paraId="0C5BC4A7" w14:textId="77777777" w:rsidR="00C57389" w:rsidRPr="002D601A" w:rsidRDefault="00C57389" w:rsidP="00C57389">
      <w:pPr>
        <w:numPr>
          <w:ilvl w:val="0"/>
          <w:numId w:val="1"/>
        </w:numPr>
        <w:rPr>
          <w:bCs/>
          <w:lang w:val="en-GB"/>
        </w:rPr>
      </w:pPr>
      <w:r w:rsidRPr="002D601A">
        <w:rPr>
          <w:bCs/>
          <w:lang w:val="en-GB"/>
        </w:rPr>
        <w:lastRenderedPageBreak/>
        <w:t>Advocate and lobby state</w:t>
      </w:r>
      <w:r>
        <w:rPr>
          <w:bCs/>
          <w:lang w:val="en-GB"/>
        </w:rPr>
        <w:t xml:space="preserve"> and federal</w:t>
      </w:r>
      <w:r w:rsidRPr="002D601A">
        <w:rPr>
          <w:bCs/>
          <w:lang w:val="en-GB"/>
        </w:rPr>
        <w:t xml:space="preserve"> government</w:t>
      </w:r>
      <w:r>
        <w:rPr>
          <w:bCs/>
          <w:lang w:val="en-GB"/>
        </w:rPr>
        <w:t xml:space="preserve">s </w:t>
      </w:r>
      <w:r w:rsidRPr="002D601A">
        <w:rPr>
          <w:bCs/>
          <w:lang w:val="en-GB"/>
        </w:rPr>
        <w:t xml:space="preserve">regarding the need for </w:t>
      </w:r>
      <w:r>
        <w:rPr>
          <w:bCs/>
          <w:lang w:val="en-GB"/>
        </w:rPr>
        <w:t xml:space="preserve">affordable housing, inclusive of social and </w:t>
      </w:r>
      <w:r w:rsidRPr="002D601A">
        <w:rPr>
          <w:bCs/>
          <w:lang w:val="en-GB"/>
        </w:rPr>
        <w:t xml:space="preserve">community housing in the City of Casey and </w:t>
      </w:r>
      <w:proofErr w:type="spellStart"/>
      <w:r w:rsidRPr="002D601A">
        <w:rPr>
          <w:bCs/>
          <w:lang w:val="en-GB"/>
        </w:rPr>
        <w:t>Cardinia</w:t>
      </w:r>
      <w:proofErr w:type="spellEnd"/>
      <w:r w:rsidRPr="002D601A">
        <w:rPr>
          <w:bCs/>
          <w:lang w:val="en-GB"/>
        </w:rPr>
        <w:t xml:space="preserve"> Shire</w:t>
      </w:r>
      <w:r>
        <w:rPr>
          <w:bCs/>
          <w:lang w:val="en-GB"/>
        </w:rPr>
        <w:t>.</w:t>
      </w:r>
    </w:p>
    <w:p w14:paraId="680469CD" w14:textId="77777777" w:rsidR="00C57389" w:rsidRPr="00C941B5" w:rsidRDefault="00C57389" w:rsidP="00C57389">
      <w:pPr>
        <w:ind w:left="-131"/>
        <w:rPr>
          <w:lang w:val="en-US"/>
        </w:rPr>
      </w:pPr>
    </w:p>
    <w:p w14:paraId="00076CA1" w14:textId="77777777" w:rsidR="002D601A" w:rsidRDefault="002D601A" w:rsidP="002D601A">
      <w:pPr>
        <w:pStyle w:val="Subheading"/>
        <w:ind w:left="-131"/>
        <w:outlineLvl w:val="0"/>
        <w:rPr>
          <w:rFonts w:ascii="Arial" w:hAnsi="Arial" w:cs="Arial"/>
          <w:b w:val="0"/>
          <w:color w:val="auto"/>
          <w:sz w:val="22"/>
          <w:szCs w:val="22"/>
        </w:rPr>
      </w:pPr>
    </w:p>
    <w:p w14:paraId="0811069D" w14:textId="77777777" w:rsidR="007227A8" w:rsidRDefault="007227A8"/>
    <w:sectPr w:rsidR="007227A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D8FE66" w14:textId="77777777" w:rsidR="00C57389" w:rsidRDefault="00C57389" w:rsidP="00C57389">
      <w:pPr>
        <w:spacing w:after="0" w:line="240" w:lineRule="auto"/>
      </w:pPr>
      <w:r>
        <w:separator/>
      </w:r>
    </w:p>
  </w:endnote>
  <w:endnote w:type="continuationSeparator" w:id="0">
    <w:p w14:paraId="17E316D5" w14:textId="77777777" w:rsidR="00C57389" w:rsidRDefault="00C57389" w:rsidP="00C57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ource Sans Pro">
    <w:panose1 w:val="020B0503030403020204"/>
    <w:charset w:val="00"/>
    <w:family w:val="swiss"/>
    <w:pitch w:val="variable"/>
    <w:sig w:usb0="20000007" w:usb1="00000001" w:usb2="00000000" w:usb3="00000000" w:csb0="00000193" w:csb1="00000000"/>
  </w:font>
  <w:font w:name="SourceSansPro-Bold">
    <w:altName w:val="Arial"/>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ABFDDE" w14:textId="77777777" w:rsidR="00C57389" w:rsidRDefault="00C57389" w:rsidP="00C57389">
      <w:pPr>
        <w:spacing w:after="0" w:line="240" w:lineRule="auto"/>
      </w:pPr>
      <w:r>
        <w:separator/>
      </w:r>
    </w:p>
  </w:footnote>
  <w:footnote w:type="continuationSeparator" w:id="0">
    <w:p w14:paraId="3E900024" w14:textId="77777777" w:rsidR="00C57389" w:rsidRDefault="00C57389" w:rsidP="00C573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E69A1"/>
    <w:multiLevelType w:val="hybridMultilevel"/>
    <w:tmpl w:val="2254421A"/>
    <w:lvl w:ilvl="0" w:tplc="0C090001">
      <w:start w:val="1"/>
      <w:numFmt w:val="bullet"/>
      <w:lvlText w:val=""/>
      <w:lvlJc w:val="left"/>
      <w:pPr>
        <w:ind w:left="229" w:hanging="360"/>
      </w:pPr>
      <w:rPr>
        <w:rFonts w:ascii="Symbol" w:hAnsi="Symbol" w:hint="default"/>
      </w:rPr>
    </w:lvl>
    <w:lvl w:ilvl="1" w:tplc="0C090003" w:tentative="1">
      <w:start w:val="1"/>
      <w:numFmt w:val="bullet"/>
      <w:lvlText w:val="o"/>
      <w:lvlJc w:val="left"/>
      <w:pPr>
        <w:ind w:left="949" w:hanging="360"/>
      </w:pPr>
      <w:rPr>
        <w:rFonts w:ascii="Courier New" w:hAnsi="Courier New" w:cs="Courier New" w:hint="default"/>
      </w:rPr>
    </w:lvl>
    <w:lvl w:ilvl="2" w:tplc="0C090005" w:tentative="1">
      <w:start w:val="1"/>
      <w:numFmt w:val="bullet"/>
      <w:lvlText w:val=""/>
      <w:lvlJc w:val="left"/>
      <w:pPr>
        <w:ind w:left="1669" w:hanging="360"/>
      </w:pPr>
      <w:rPr>
        <w:rFonts w:ascii="Wingdings" w:hAnsi="Wingdings" w:hint="default"/>
      </w:rPr>
    </w:lvl>
    <w:lvl w:ilvl="3" w:tplc="0C090001" w:tentative="1">
      <w:start w:val="1"/>
      <w:numFmt w:val="bullet"/>
      <w:lvlText w:val=""/>
      <w:lvlJc w:val="left"/>
      <w:pPr>
        <w:ind w:left="2389" w:hanging="360"/>
      </w:pPr>
      <w:rPr>
        <w:rFonts w:ascii="Symbol" w:hAnsi="Symbol" w:hint="default"/>
      </w:rPr>
    </w:lvl>
    <w:lvl w:ilvl="4" w:tplc="0C090003" w:tentative="1">
      <w:start w:val="1"/>
      <w:numFmt w:val="bullet"/>
      <w:lvlText w:val="o"/>
      <w:lvlJc w:val="left"/>
      <w:pPr>
        <w:ind w:left="3109" w:hanging="360"/>
      </w:pPr>
      <w:rPr>
        <w:rFonts w:ascii="Courier New" w:hAnsi="Courier New" w:cs="Courier New" w:hint="default"/>
      </w:rPr>
    </w:lvl>
    <w:lvl w:ilvl="5" w:tplc="0C090005" w:tentative="1">
      <w:start w:val="1"/>
      <w:numFmt w:val="bullet"/>
      <w:lvlText w:val=""/>
      <w:lvlJc w:val="left"/>
      <w:pPr>
        <w:ind w:left="3829" w:hanging="360"/>
      </w:pPr>
      <w:rPr>
        <w:rFonts w:ascii="Wingdings" w:hAnsi="Wingdings" w:hint="default"/>
      </w:rPr>
    </w:lvl>
    <w:lvl w:ilvl="6" w:tplc="0C090001" w:tentative="1">
      <w:start w:val="1"/>
      <w:numFmt w:val="bullet"/>
      <w:lvlText w:val=""/>
      <w:lvlJc w:val="left"/>
      <w:pPr>
        <w:ind w:left="4549" w:hanging="360"/>
      </w:pPr>
      <w:rPr>
        <w:rFonts w:ascii="Symbol" w:hAnsi="Symbol" w:hint="default"/>
      </w:rPr>
    </w:lvl>
    <w:lvl w:ilvl="7" w:tplc="0C090003" w:tentative="1">
      <w:start w:val="1"/>
      <w:numFmt w:val="bullet"/>
      <w:lvlText w:val="o"/>
      <w:lvlJc w:val="left"/>
      <w:pPr>
        <w:ind w:left="5269" w:hanging="360"/>
      </w:pPr>
      <w:rPr>
        <w:rFonts w:ascii="Courier New" w:hAnsi="Courier New" w:cs="Courier New" w:hint="default"/>
      </w:rPr>
    </w:lvl>
    <w:lvl w:ilvl="8" w:tplc="0C090005" w:tentative="1">
      <w:start w:val="1"/>
      <w:numFmt w:val="bullet"/>
      <w:lvlText w:val=""/>
      <w:lvlJc w:val="left"/>
      <w:pPr>
        <w:ind w:left="5989" w:hanging="360"/>
      </w:pPr>
      <w:rPr>
        <w:rFonts w:ascii="Wingdings" w:hAnsi="Wingdings" w:hint="default"/>
      </w:rPr>
    </w:lvl>
  </w:abstractNum>
  <w:abstractNum w:abstractNumId="1" w15:restartNumberingAfterBreak="0">
    <w:nsid w:val="3B0A2586"/>
    <w:multiLevelType w:val="hybridMultilevel"/>
    <w:tmpl w:val="E8EEB3BA"/>
    <w:lvl w:ilvl="0" w:tplc="6A0CB1EC">
      <w:start w:val="1"/>
      <w:numFmt w:val="bullet"/>
      <w:lvlText w:val=""/>
      <w:lvlJc w:val="left"/>
      <w:pPr>
        <w:ind w:left="-131" w:hanging="360"/>
      </w:pPr>
      <w:rPr>
        <w:rFonts w:ascii="Symbol" w:hAnsi="Symbol" w:hint="default"/>
        <w:b w:val="0"/>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2" w15:restartNumberingAfterBreak="0">
    <w:nsid w:val="3C845252"/>
    <w:multiLevelType w:val="hybridMultilevel"/>
    <w:tmpl w:val="CB8C6FE4"/>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3" w15:restartNumberingAfterBreak="0">
    <w:nsid w:val="46F2721B"/>
    <w:multiLevelType w:val="hybridMultilevel"/>
    <w:tmpl w:val="41B42066"/>
    <w:lvl w:ilvl="0" w:tplc="AC0E0A6C">
      <w:numFmt w:val="bullet"/>
      <w:lvlText w:val="-"/>
      <w:lvlJc w:val="left"/>
      <w:pPr>
        <w:ind w:left="-131" w:hanging="360"/>
      </w:pPr>
      <w:rPr>
        <w:rFonts w:ascii="Calibri" w:eastAsiaTheme="minorHAnsi" w:hAnsi="Calibri" w:cstheme="minorBidi"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4" w15:restartNumberingAfterBreak="0">
    <w:nsid w:val="4E3E5DAF"/>
    <w:multiLevelType w:val="hybridMultilevel"/>
    <w:tmpl w:val="A3741292"/>
    <w:lvl w:ilvl="0" w:tplc="0C090001">
      <w:start w:val="1"/>
      <w:numFmt w:val="bullet"/>
      <w:lvlText w:val=""/>
      <w:lvlJc w:val="left"/>
      <w:pPr>
        <w:ind w:left="-74" w:hanging="360"/>
      </w:pPr>
      <w:rPr>
        <w:rFonts w:ascii="Symbol" w:hAnsi="Symbol" w:hint="default"/>
      </w:rPr>
    </w:lvl>
    <w:lvl w:ilvl="1" w:tplc="0C090003" w:tentative="1">
      <w:start w:val="1"/>
      <w:numFmt w:val="bullet"/>
      <w:lvlText w:val="o"/>
      <w:lvlJc w:val="left"/>
      <w:pPr>
        <w:ind w:left="646" w:hanging="360"/>
      </w:pPr>
      <w:rPr>
        <w:rFonts w:ascii="Courier New" w:hAnsi="Courier New" w:cs="Courier New" w:hint="default"/>
      </w:rPr>
    </w:lvl>
    <w:lvl w:ilvl="2" w:tplc="0C090005" w:tentative="1">
      <w:start w:val="1"/>
      <w:numFmt w:val="bullet"/>
      <w:lvlText w:val=""/>
      <w:lvlJc w:val="left"/>
      <w:pPr>
        <w:ind w:left="1366" w:hanging="360"/>
      </w:pPr>
      <w:rPr>
        <w:rFonts w:ascii="Wingdings" w:hAnsi="Wingdings" w:hint="default"/>
      </w:rPr>
    </w:lvl>
    <w:lvl w:ilvl="3" w:tplc="0C090001" w:tentative="1">
      <w:start w:val="1"/>
      <w:numFmt w:val="bullet"/>
      <w:lvlText w:val=""/>
      <w:lvlJc w:val="left"/>
      <w:pPr>
        <w:ind w:left="2086" w:hanging="360"/>
      </w:pPr>
      <w:rPr>
        <w:rFonts w:ascii="Symbol" w:hAnsi="Symbol" w:hint="default"/>
      </w:rPr>
    </w:lvl>
    <w:lvl w:ilvl="4" w:tplc="0C090003" w:tentative="1">
      <w:start w:val="1"/>
      <w:numFmt w:val="bullet"/>
      <w:lvlText w:val="o"/>
      <w:lvlJc w:val="left"/>
      <w:pPr>
        <w:ind w:left="2806" w:hanging="360"/>
      </w:pPr>
      <w:rPr>
        <w:rFonts w:ascii="Courier New" w:hAnsi="Courier New" w:cs="Courier New" w:hint="default"/>
      </w:rPr>
    </w:lvl>
    <w:lvl w:ilvl="5" w:tplc="0C090005" w:tentative="1">
      <w:start w:val="1"/>
      <w:numFmt w:val="bullet"/>
      <w:lvlText w:val=""/>
      <w:lvlJc w:val="left"/>
      <w:pPr>
        <w:ind w:left="3526" w:hanging="360"/>
      </w:pPr>
      <w:rPr>
        <w:rFonts w:ascii="Wingdings" w:hAnsi="Wingdings" w:hint="default"/>
      </w:rPr>
    </w:lvl>
    <w:lvl w:ilvl="6" w:tplc="0C090001" w:tentative="1">
      <w:start w:val="1"/>
      <w:numFmt w:val="bullet"/>
      <w:lvlText w:val=""/>
      <w:lvlJc w:val="left"/>
      <w:pPr>
        <w:ind w:left="4246" w:hanging="360"/>
      </w:pPr>
      <w:rPr>
        <w:rFonts w:ascii="Symbol" w:hAnsi="Symbol" w:hint="default"/>
      </w:rPr>
    </w:lvl>
    <w:lvl w:ilvl="7" w:tplc="0C090003" w:tentative="1">
      <w:start w:val="1"/>
      <w:numFmt w:val="bullet"/>
      <w:lvlText w:val="o"/>
      <w:lvlJc w:val="left"/>
      <w:pPr>
        <w:ind w:left="4966" w:hanging="360"/>
      </w:pPr>
      <w:rPr>
        <w:rFonts w:ascii="Courier New" w:hAnsi="Courier New" w:cs="Courier New" w:hint="default"/>
      </w:rPr>
    </w:lvl>
    <w:lvl w:ilvl="8" w:tplc="0C090005" w:tentative="1">
      <w:start w:val="1"/>
      <w:numFmt w:val="bullet"/>
      <w:lvlText w:val=""/>
      <w:lvlJc w:val="left"/>
      <w:pPr>
        <w:ind w:left="5686" w:hanging="360"/>
      </w:pPr>
      <w:rPr>
        <w:rFonts w:ascii="Wingdings" w:hAnsi="Wingdings" w:hint="default"/>
      </w:rPr>
    </w:lvl>
  </w:abstractNum>
  <w:abstractNum w:abstractNumId="5" w15:restartNumberingAfterBreak="0">
    <w:nsid w:val="5AF7759C"/>
    <w:multiLevelType w:val="hybridMultilevel"/>
    <w:tmpl w:val="7EEA4EE8"/>
    <w:lvl w:ilvl="0" w:tplc="0C090001">
      <w:start w:val="1"/>
      <w:numFmt w:val="bullet"/>
      <w:lvlText w:val=""/>
      <w:lvlJc w:val="left"/>
      <w:pPr>
        <w:ind w:left="229" w:hanging="360"/>
      </w:pPr>
      <w:rPr>
        <w:rFonts w:ascii="Symbol" w:hAnsi="Symbol" w:hint="default"/>
      </w:rPr>
    </w:lvl>
    <w:lvl w:ilvl="1" w:tplc="0C090003" w:tentative="1">
      <w:start w:val="1"/>
      <w:numFmt w:val="bullet"/>
      <w:lvlText w:val="o"/>
      <w:lvlJc w:val="left"/>
      <w:pPr>
        <w:ind w:left="949" w:hanging="360"/>
      </w:pPr>
      <w:rPr>
        <w:rFonts w:ascii="Courier New" w:hAnsi="Courier New" w:cs="Courier New" w:hint="default"/>
      </w:rPr>
    </w:lvl>
    <w:lvl w:ilvl="2" w:tplc="0C090005" w:tentative="1">
      <w:start w:val="1"/>
      <w:numFmt w:val="bullet"/>
      <w:lvlText w:val=""/>
      <w:lvlJc w:val="left"/>
      <w:pPr>
        <w:ind w:left="1669" w:hanging="360"/>
      </w:pPr>
      <w:rPr>
        <w:rFonts w:ascii="Wingdings" w:hAnsi="Wingdings" w:hint="default"/>
      </w:rPr>
    </w:lvl>
    <w:lvl w:ilvl="3" w:tplc="0C090001" w:tentative="1">
      <w:start w:val="1"/>
      <w:numFmt w:val="bullet"/>
      <w:lvlText w:val=""/>
      <w:lvlJc w:val="left"/>
      <w:pPr>
        <w:ind w:left="2389" w:hanging="360"/>
      </w:pPr>
      <w:rPr>
        <w:rFonts w:ascii="Symbol" w:hAnsi="Symbol" w:hint="default"/>
      </w:rPr>
    </w:lvl>
    <w:lvl w:ilvl="4" w:tplc="0C090003" w:tentative="1">
      <w:start w:val="1"/>
      <w:numFmt w:val="bullet"/>
      <w:lvlText w:val="o"/>
      <w:lvlJc w:val="left"/>
      <w:pPr>
        <w:ind w:left="3109" w:hanging="360"/>
      </w:pPr>
      <w:rPr>
        <w:rFonts w:ascii="Courier New" w:hAnsi="Courier New" w:cs="Courier New" w:hint="default"/>
      </w:rPr>
    </w:lvl>
    <w:lvl w:ilvl="5" w:tplc="0C090005" w:tentative="1">
      <w:start w:val="1"/>
      <w:numFmt w:val="bullet"/>
      <w:lvlText w:val=""/>
      <w:lvlJc w:val="left"/>
      <w:pPr>
        <w:ind w:left="3829" w:hanging="360"/>
      </w:pPr>
      <w:rPr>
        <w:rFonts w:ascii="Wingdings" w:hAnsi="Wingdings" w:hint="default"/>
      </w:rPr>
    </w:lvl>
    <w:lvl w:ilvl="6" w:tplc="0C090001" w:tentative="1">
      <w:start w:val="1"/>
      <w:numFmt w:val="bullet"/>
      <w:lvlText w:val=""/>
      <w:lvlJc w:val="left"/>
      <w:pPr>
        <w:ind w:left="4549" w:hanging="360"/>
      </w:pPr>
      <w:rPr>
        <w:rFonts w:ascii="Symbol" w:hAnsi="Symbol" w:hint="default"/>
      </w:rPr>
    </w:lvl>
    <w:lvl w:ilvl="7" w:tplc="0C090003" w:tentative="1">
      <w:start w:val="1"/>
      <w:numFmt w:val="bullet"/>
      <w:lvlText w:val="o"/>
      <w:lvlJc w:val="left"/>
      <w:pPr>
        <w:ind w:left="5269" w:hanging="360"/>
      </w:pPr>
      <w:rPr>
        <w:rFonts w:ascii="Courier New" w:hAnsi="Courier New" w:cs="Courier New" w:hint="default"/>
      </w:rPr>
    </w:lvl>
    <w:lvl w:ilvl="8" w:tplc="0C090005" w:tentative="1">
      <w:start w:val="1"/>
      <w:numFmt w:val="bullet"/>
      <w:lvlText w:val=""/>
      <w:lvlJc w:val="left"/>
      <w:pPr>
        <w:ind w:left="5989" w:hanging="360"/>
      </w:pPr>
      <w:rPr>
        <w:rFonts w:ascii="Wingdings" w:hAnsi="Wingdings" w:hint="default"/>
      </w:rPr>
    </w:lvl>
  </w:abstractNum>
  <w:abstractNum w:abstractNumId="6" w15:restartNumberingAfterBreak="0">
    <w:nsid w:val="5C527BF9"/>
    <w:multiLevelType w:val="hybridMultilevel"/>
    <w:tmpl w:val="A44C743A"/>
    <w:lvl w:ilvl="0" w:tplc="0C090001">
      <w:start w:val="1"/>
      <w:numFmt w:val="bullet"/>
      <w:lvlText w:val=""/>
      <w:lvlJc w:val="left"/>
      <w:pPr>
        <w:ind w:left="-17" w:hanging="360"/>
      </w:pPr>
      <w:rPr>
        <w:rFonts w:ascii="Symbol" w:hAnsi="Symbol" w:hint="default"/>
      </w:rPr>
    </w:lvl>
    <w:lvl w:ilvl="1" w:tplc="0C090003" w:tentative="1">
      <w:start w:val="1"/>
      <w:numFmt w:val="bullet"/>
      <w:lvlText w:val="o"/>
      <w:lvlJc w:val="left"/>
      <w:pPr>
        <w:ind w:left="703" w:hanging="360"/>
      </w:pPr>
      <w:rPr>
        <w:rFonts w:ascii="Courier New" w:hAnsi="Courier New" w:cs="Courier New" w:hint="default"/>
      </w:rPr>
    </w:lvl>
    <w:lvl w:ilvl="2" w:tplc="0C090005" w:tentative="1">
      <w:start w:val="1"/>
      <w:numFmt w:val="bullet"/>
      <w:lvlText w:val=""/>
      <w:lvlJc w:val="left"/>
      <w:pPr>
        <w:ind w:left="1423" w:hanging="360"/>
      </w:pPr>
      <w:rPr>
        <w:rFonts w:ascii="Wingdings" w:hAnsi="Wingdings" w:hint="default"/>
      </w:rPr>
    </w:lvl>
    <w:lvl w:ilvl="3" w:tplc="0C090001" w:tentative="1">
      <w:start w:val="1"/>
      <w:numFmt w:val="bullet"/>
      <w:lvlText w:val=""/>
      <w:lvlJc w:val="left"/>
      <w:pPr>
        <w:ind w:left="2143" w:hanging="360"/>
      </w:pPr>
      <w:rPr>
        <w:rFonts w:ascii="Symbol" w:hAnsi="Symbol" w:hint="default"/>
      </w:rPr>
    </w:lvl>
    <w:lvl w:ilvl="4" w:tplc="0C090003" w:tentative="1">
      <w:start w:val="1"/>
      <w:numFmt w:val="bullet"/>
      <w:lvlText w:val="o"/>
      <w:lvlJc w:val="left"/>
      <w:pPr>
        <w:ind w:left="2863" w:hanging="360"/>
      </w:pPr>
      <w:rPr>
        <w:rFonts w:ascii="Courier New" w:hAnsi="Courier New" w:cs="Courier New" w:hint="default"/>
      </w:rPr>
    </w:lvl>
    <w:lvl w:ilvl="5" w:tplc="0C090005" w:tentative="1">
      <w:start w:val="1"/>
      <w:numFmt w:val="bullet"/>
      <w:lvlText w:val=""/>
      <w:lvlJc w:val="left"/>
      <w:pPr>
        <w:ind w:left="3583" w:hanging="360"/>
      </w:pPr>
      <w:rPr>
        <w:rFonts w:ascii="Wingdings" w:hAnsi="Wingdings" w:hint="default"/>
      </w:rPr>
    </w:lvl>
    <w:lvl w:ilvl="6" w:tplc="0C090001" w:tentative="1">
      <w:start w:val="1"/>
      <w:numFmt w:val="bullet"/>
      <w:lvlText w:val=""/>
      <w:lvlJc w:val="left"/>
      <w:pPr>
        <w:ind w:left="4303" w:hanging="360"/>
      </w:pPr>
      <w:rPr>
        <w:rFonts w:ascii="Symbol" w:hAnsi="Symbol" w:hint="default"/>
      </w:rPr>
    </w:lvl>
    <w:lvl w:ilvl="7" w:tplc="0C090003" w:tentative="1">
      <w:start w:val="1"/>
      <w:numFmt w:val="bullet"/>
      <w:lvlText w:val="o"/>
      <w:lvlJc w:val="left"/>
      <w:pPr>
        <w:ind w:left="5023" w:hanging="360"/>
      </w:pPr>
      <w:rPr>
        <w:rFonts w:ascii="Courier New" w:hAnsi="Courier New" w:cs="Courier New" w:hint="default"/>
      </w:rPr>
    </w:lvl>
    <w:lvl w:ilvl="8" w:tplc="0C090005" w:tentative="1">
      <w:start w:val="1"/>
      <w:numFmt w:val="bullet"/>
      <w:lvlText w:val=""/>
      <w:lvlJc w:val="left"/>
      <w:pPr>
        <w:ind w:left="5743" w:hanging="360"/>
      </w:pPr>
      <w:rPr>
        <w:rFonts w:ascii="Wingdings" w:hAnsi="Wingdings" w:hint="default"/>
      </w:rPr>
    </w:lvl>
  </w:abstractNum>
  <w:num w:numId="1">
    <w:abstractNumId w:val="1"/>
  </w:num>
  <w:num w:numId="2">
    <w:abstractNumId w:val="3"/>
  </w:num>
  <w:num w:numId="3">
    <w:abstractNumId w:val="0"/>
  </w:num>
  <w:num w:numId="4">
    <w:abstractNumId w:val="5"/>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01A"/>
    <w:rsid w:val="002D601A"/>
    <w:rsid w:val="00391B07"/>
    <w:rsid w:val="00453DC0"/>
    <w:rsid w:val="005D6411"/>
    <w:rsid w:val="00710FBD"/>
    <w:rsid w:val="007227A8"/>
    <w:rsid w:val="0090558D"/>
    <w:rsid w:val="00952562"/>
    <w:rsid w:val="00A57621"/>
    <w:rsid w:val="00AE3615"/>
    <w:rsid w:val="00B74A8E"/>
    <w:rsid w:val="00C57389"/>
    <w:rsid w:val="00C941B5"/>
    <w:rsid w:val="00DE5AC5"/>
    <w:rsid w:val="00F44A04"/>
    <w:rsid w:val="00FE5A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F9037"/>
  <w15:chartTrackingRefBased/>
  <w15:docId w15:val="{38D8AFD1-6F0C-4472-9FCF-1321918CA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uiPriority w:val="99"/>
    <w:qFormat/>
    <w:rsid w:val="002D601A"/>
    <w:pPr>
      <w:widowControl w:val="0"/>
      <w:suppressAutoHyphens/>
      <w:autoSpaceDE w:val="0"/>
      <w:autoSpaceDN w:val="0"/>
      <w:adjustRightInd w:val="0"/>
      <w:spacing w:before="283" w:after="113" w:line="220" w:lineRule="atLeast"/>
      <w:ind w:left="-851"/>
      <w:textAlignment w:val="center"/>
    </w:pPr>
    <w:rPr>
      <w:rFonts w:ascii="Source Sans Pro" w:eastAsiaTheme="minorEastAsia" w:hAnsi="Source Sans Pro" w:cs="SourceSansPro-Bold"/>
      <w:b/>
      <w:bCs/>
      <w:color w:val="00A0D6"/>
      <w:sz w:val="26"/>
      <w:szCs w:val="19"/>
      <w:lang w:val="en-GB"/>
    </w:rPr>
  </w:style>
  <w:style w:type="paragraph" w:styleId="BalloonText">
    <w:name w:val="Balloon Text"/>
    <w:basedOn w:val="Normal"/>
    <w:link w:val="BalloonTextChar"/>
    <w:uiPriority w:val="99"/>
    <w:semiHidden/>
    <w:unhideWhenUsed/>
    <w:rsid w:val="002D60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601A"/>
    <w:rPr>
      <w:rFonts w:ascii="Segoe UI" w:hAnsi="Segoe UI" w:cs="Segoe UI"/>
      <w:sz w:val="18"/>
      <w:szCs w:val="18"/>
    </w:rPr>
  </w:style>
  <w:style w:type="paragraph" w:styleId="ListParagraph">
    <w:name w:val="List Paragraph"/>
    <w:basedOn w:val="Normal"/>
    <w:uiPriority w:val="34"/>
    <w:qFormat/>
    <w:rsid w:val="00FE5A20"/>
    <w:pPr>
      <w:ind w:left="720"/>
      <w:contextualSpacing/>
    </w:pPr>
  </w:style>
  <w:style w:type="character" w:styleId="Hyperlink">
    <w:name w:val="Hyperlink"/>
    <w:basedOn w:val="DefaultParagraphFont"/>
    <w:unhideWhenUsed/>
    <w:qFormat/>
    <w:rsid w:val="00710FBD"/>
    <w:rPr>
      <w:color w:val="0563C1" w:themeColor="hyperlink"/>
      <w:u w:val="single"/>
    </w:rPr>
  </w:style>
  <w:style w:type="character" w:styleId="Strong">
    <w:name w:val="Strong"/>
    <w:basedOn w:val="DefaultParagraphFont"/>
    <w:uiPriority w:val="22"/>
    <w:qFormat/>
    <w:rsid w:val="00710FBD"/>
    <w:rPr>
      <w:b/>
      <w:bCs/>
    </w:rPr>
  </w:style>
  <w:style w:type="paragraph" w:styleId="NormalWeb">
    <w:name w:val="Normal (Web)"/>
    <w:basedOn w:val="Normal"/>
    <w:uiPriority w:val="99"/>
    <w:rsid w:val="00710FB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573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7389"/>
  </w:style>
  <w:style w:type="paragraph" w:styleId="Footer">
    <w:name w:val="footer"/>
    <w:basedOn w:val="Normal"/>
    <w:link w:val="FooterChar"/>
    <w:uiPriority w:val="99"/>
    <w:unhideWhenUsed/>
    <w:rsid w:val="00C573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73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398</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Davis</dc:creator>
  <cp:keywords/>
  <dc:description/>
  <cp:lastModifiedBy>Daniela Davis</cp:lastModifiedBy>
  <cp:revision>2</cp:revision>
  <dcterms:created xsi:type="dcterms:W3CDTF">2019-03-26T00:07:00Z</dcterms:created>
  <dcterms:modified xsi:type="dcterms:W3CDTF">2019-03-26T00:07:00Z</dcterms:modified>
</cp:coreProperties>
</file>